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BEA" w:rsidRDefault="002A7BEA" w:rsidP="002A7BE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2A7BEA" w:rsidRDefault="002A7BEA" w:rsidP="002A7BE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Брянская  область   </w:t>
      </w:r>
      <w:proofErr w:type="spellStart"/>
      <w:r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район</w:t>
      </w:r>
    </w:p>
    <w:p w:rsidR="002A7BEA" w:rsidRDefault="002A7BEA" w:rsidP="002A7BE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Ивайтенское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2A7BEA" w:rsidRDefault="002A7BEA" w:rsidP="002A7BE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Ивайтенский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сельский  Совет  народных  депутатов</w:t>
      </w:r>
    </w:p>
    <w:p w:rsidR="002A7BEA" w:rsidRDefault="002A7BEA" w:rsidP="002A7BEA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2A7BEA" w:rsidRDefault="002A7BEA" w:rsidP="002A7BEA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РЕШЕНИЕ                                                                      </w:t>
      </w:r>
    </w:p>
    <w:p w:rsidR="002A7BEA" w:rsidRDefault="002A7BEA" w:rsidP="002A7BEA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2A7BEA" w:rsidRDefault="002A7BEA" w:rsidP="002A7BEA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7681" w:type="pct"/>
        <w:tblLook w:val="01E0"/>
      </w:tblPr>
      <w:tblGrid>
        <w:gridCol w:w="9975"/>
        <w:gridCol w:w="4728"/>
      </w:tblGrid>
      <w:tr w:rsidR="002A7BEA" w:rsidTr="002A7BEA">
        <w:tc>
          <w:tcPr>
            <w:tcW w:w="3392" w:type="pct"/>
            <w:hideMark/>
          </w:tcPr>
          <w:p w:rsidR="002A7BEA" w:rsidRDefault="002A7BEA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От </w:t>
            </w:r>
            <w:r w:rsidR="00327DA1"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1</w:t>
            </w:r>
            <w:r w:rsidR="00CD2FE2"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3</w:t>
            </w:r>
            <w:r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.11.20</w:t>
            </w:r>
            <w:r w:rsidR="00327DA1"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20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года  № </w:t>
            </w:r>
            <w:r w:rsidR="00CD2FE2"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4-44</w:t>
            </w:r>
          </w:p>
          <w:p w:rsidR="002A7BEA" w:rsidRDefault="002A7BEA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Д.Новые Ивайтенки</w:t>
            </w:r>
          </w:p>
        </w:tc>
        <w:tc>
          <w:tcPr>
            <w:tcW w:w="1608" w:type="pct"/>
          </w:tcPr>
          <w:p w:rsidR="002A7BEA" w:rsidRDefault="002A7BEA">
            <w:pPr>
              <w:keepNext/>
              <w:spacing w:before="240" w:after="60" w:line="240" w:lineRule="auto"/>
              <w:ind w:right="-217"/>
              <w:jc w:val="center"/>
              <w:outlineLvl w:val="1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  <w:tr w:rsidR="002A7BEA" w:rsidTr="002A7BEA">
        <w:trPr>
          <w:trHeight w:val="329"/>
        </w:trPr>
        <w:tc>
          <w:tcPr>
            <w:tcW w:w="5000" w:type="pct"/>
            <w:gridSpan w:val="2"/>
          </w:tcPr>
          <w:p w:rsidR="002A7BEA" w:rsidRDefault="002A7BE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</w:tbl>
    <w:p w:rsidR="002A7BEA" w:rsidRDefault="002A7BEA" w:rsidP="002A7BEA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/>
      </w:tblPr>
      <w:tblGrid>
        <w:gridCol w:w="5495"/>
      </w:tblGrid>
      <w:tr w:rsidR="002A7BEA" w:rsidTr="002A7BEA">
        <w:tc>
          <w:tcPr>
            <w:tcW w:w="5495" w:type="dxa"/>
            <w:hideMark/>
          </w:tcPr>
          <w:p w:rsidR="002A7BEA" w:rsidRDefault="002A7BEA">
            <w:pPr>
              <w:numPr>
                <w:ilvl w:val="12"/>
                <w:numId w:val="0"/>
              </w:numPr>
              <w:spacing w:after="0" w:line="240" w:lineRule="auto"/>
              <w:ind w:right="175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 передаче  части полномочий по решению отдельных  вопросов местного значения </w:t>
            </w:r>
            <w:proofErr w:type="spellStart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Ивайтенского</w:t>
            </w:r>
            <w:proofErr w:type="spellEnd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сельского поселения в сфере культуры органам местного самоуправления </w:t>
            </w:r>
            <w:proofErr w:type="spellStart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Унечского</w:t>
            </w:r>
            <w:proofErr w:type="spellEnd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муниципального  района</w:t>
            </w:r>
          </w:p>
        </w:tc>
      </w:tr>
    </w:tbl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Заслушав и обсудив информацию главы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по вопросу передачи части  полномочий по решению отдельных вопросов местного значения поселения в сфере культуры органам местного самоуправления 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общих принципах организации местного самоуправления  Российской Федерации», Уставом 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 области»</w:t>
      </w: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Ивайтенский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сельский Совет народных депутатов </w:t>
      </w:r>
    </w:p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2A7BEA" w:rsidRDefault="002A7BEA" w:rsidP="002A7BEA">
      <w:pPr>
        <w:spacing w:after="0" w:line="240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РЕШИЛ:</w:t>
      </w:r>
    </w:p>
    <w:p w:rsidR="002A7BEA" w:rsidRDefault="002A7BEA" w:rsidP="002A7BEA">
      <w:pPr>
        <w:spacing w:after="0" w:line="240" w:lineRule="auto"/>
        <w:ind w:firstLine="567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2A7BEA" w:rsidRDefault="002A7BEA" w:rsidP="002A7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1.Передать</w:t>
      </w:r>
      <w:r>
        <w:rPr>
          <w:rFonts w:ascii="Times New Roman" w:hAnsi="Times New Roman"/>
          <w:spacing w:val="-2"/>
          <w:sz w:val="28"/>
          <w:szCs w:val="28"/>
        </w:rPr>
        <w:t xml:space="preserve"> органам местного самоуправления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муниципального </w:t>
      </w:r>
      <w:r w:rsidR="00327DA1">
        <w:rPr>
          <w:rFonts w:ascii="Times New Roman" w:hAnsi="Times New Roman"/>
          <w:spacing w:val="-2"/>
          <w:sz w:val="28"/>
          <w:szCs w:val="28"/>
          <w:lang w:eastAsia="ru-RU"/>
        </w:rPr>
        <w:t xml:space="preserve">района с 1 января 2021 года  </w:t>
      </w:r>
      <w:r w:rsidR="00327DA1">
        <w:rPr>
          <w:rFonts w:ascii="Times New Roman" w:hAnsi="Times New Roman"/>
          <w:spacing w:val="-2"/>
          <w:sz w:val="28"/>
          <w:szCs w:val="28"/>
          <w:lang w:eastAsia="ru-RU"/>
        </w:rPr>
        <w:tab/>
        <w:t>по 31 декабря 2021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 часть полномочий по решению  вопросов местного значения в поселения в сфере культуры</w:t>
      </w:r>
      <w:r w:rsidR="00327DA1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 размере 1038000 рублей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;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2A7BEA" w:rsidRDefault="002A7BEA" w:rsidP="002A7B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lastRenderedPageBreak/>
        <w:t>2.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3.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 сельского поселения:</w:t>
      </w:r>
    </w:p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3.1. заключить с Администрацией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 района Соглашение о передаче полномочий, указанных в пункте первом наст</w:t>
      </w:r>
      <w:r w:rsidR="00327DA1">
        <w:rPr>
          <w:rFonts w:ascii="Times New Roman" w:hAnsi="Times New Roman"/>
          <w:spacing w:val="-2"/>
          <w:sz w:val="28"/>
          <w:szCs w:val="28"/>
          <w:lang w:eastAsia="ru-RU"/>
        </w:rPr>
        <w:t>оящего решения, с 01 января 2021 года по 31 декабря 2021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</w:t>
      </w: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.</w:t>
      </w:r>
      <w:proofErr w:type="gramEnd"/>
    </w:p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иных межбюджетных трансфертов, предусмотренных в составе бюджета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Брянской» области  на очередной финансовый год.</w:t>
      </w:r>
    </w:p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5.Утвердить Порядок предоставления иных межбюджетных трансфертов из бюджета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 области»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>6.Размер иных межбюджетных трансфертов, предоставляемых из бюджета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Брянской» области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в сфере культуры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района.</w:t>
      </w:r>
      <w:proofErr w:type="gramEnd"/>
    </w:p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7.Настоящее решение вступает в силу со дня его  обнародования и распространяется на правоотно</w:t>
      </w:r>
      <w:r w:rsidR="00327DA1">
        <w:rPr>
          <w:rFonts w:ascii="Times New Roman" w:hAnsi="Times New Roman"/>
          <w:spacing w:val="-2"/>
          <w:sz w:val="28"/>
          <w:szCs w:val="28"/>
          <w:lang w:eastAsia="ru-RU"/>
        </w:rPr>
        <w:t>шения, возникающие с  01.01.2021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года.</w:t>
      </w:r>
    </w:p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8.Обнародовать настоящее решение и разместить на официальном сайте 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  в  сети  «Интернет».</w:t>
      </w:r>
    </w:p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2A7BEA" w:rsidRDefault="002A7BEA" w:rsidP="002A7BEA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2A7BEA" w:rsidRDefault="002A7BEA" w:rsidP="002A7BEA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Ивайтенского</w:t>
      </w:r>
      <w:proofErr w:type="spellEnd"/>
    </w:p>
    <w:p w:rsidR="002A7BEA" w:rsidRDefault="002A7BEA" w:rsidP="002A7BEA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сельского поселения</w:t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  <w:t xml:space="preserve">                                       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Т.Н.Табунова</w:t>
      </w:r>
      <w:proofErr w:type="spellEnd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601766" w:rsidRDefault="00601766"/>
    <w:sectPr w:rsidR="00601766" w:rsidSect="00601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BEA"/>
    <w:rsid w:val="002A7BEA"/>
    <w:rsid w:val="00327DA1"/>
    <w:rsid w:val="00601766"/>
    <w:rsid w:val="007041D5"/>
    <w:rsid w:val="009927E2"/>
    <w:rsid w:val="00CD2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BE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2020-11-20T07:27:00Z</dcterms:created>
  <dcterms:modified xsi:type="dcterms:W3CDTF">2020-11-25T12:02:00Z</dcterms:modified>
</cp:coreProperties>
</file>